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26ECF" w14:textId="607DC7F6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="00E263F7">
        <w:rPr>
          <w:rFonts w:ascii="Trebuchet MS" w:hAnsi="Trebuchet MS"/>
          <w:b/>
          <w:sz w:val="24"/>
          <w:szCs w:val="24"/>
          <w:lang w:val="ro-RO"/>
        </w:rPr>
        <w:t>1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350BAA54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78747B9E" w14:textId="77777777" w:rsidR="001A164D" w:rsidRDefault="001A164D" w:rsidP="001A164D">
      <w:pPr>
        <w:spacing w:after="0"/>
        <w:rPr>
          <w:rFonts w:ascii="Trebuchet MS" w:hAnsi="Trebuchet MS"/>
          <w:sz w:val="24"/>
          <w:szCs w:val="24"/>
          <w:lang w:val="ro-RO"/>
        </w:rPr>
      </w:pPr>
    </w:p>
    <w:p w14:paraId="5EE6E18F" w14:textId="52894DA4" w:rsidR="00BD5815" w:rsidRPr="00D8454E" w:rsidRDefault="00BD5815" w:rsidP="00835A0C">
      <w:pPr>
        <w:spacing w:after="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1A164D" w:rsidRPr="001A164D">
        <w:rPr>
          <w:rFonts w:ascii="Calibri" w:eastAsia="Times New Roman" w:hAnsi="Calibri" w:cs="Calibri"/>
          <w:b/>
          <w:sz w:val="24"/>
          <w:szCs w:val="24"/>
          <w:lang w:val="ro-RO"/>
        </w:rPr>
        <w:t>PROGRAMUL REGIONAL SUD EST 2021-2027</w:t>
      </w:r>
    </w:p>
    <w:p w14:paraId="5A680CBB" w14:textId="7D7969C0" w:rsidR="00BD5815" w:rsidRPr="001A164D" w:rsidRDefault="00BD5815" w:rsidP="00835A0C">
      <w:pPr>
        <w:spacing w:after="0" w:line="240" w:lineRule="auto"/>
        <w:jc w:val="both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Prioritate: </w:t>
      </w:r>
      <w:r w:rsidR="001A164D" w:rsidRPr="001A164D">
        <w:rPr>
          <w:rFonts w:ascii="Calibri" w:hAnsi="Calibri"/>
          <w:b/>
          <w:color w:val="000000" w:themeColor="text1"/>
          <w:sz w:val="24"/>
          <w:szCs w:val="24"/>
        </w:rPr>
        <w:t>2 - O regiune cu localități prietenoase cu mediul și mai rezilientă la riscuri</w:t>
      </w:r>
    </w:p>
    <w:p w14:paraId="5A9559AA" w14:textId="0DC50CB9" w:rsidR="00512BF6" w:rsidRPr="001A164D" w:rsidRDefault="00512BF6" w:rsidP="00835A0C">
      <w:pPr>
        <w:spacing w:after="0" w:line="240" w:lineRule="auto"/>
        <w:jc w:val="both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Obiectiv de politică: </w:t>
      </w:r>
      <w:r w:rsidR="001A164D" w:rsidRPr="001A164D">
        <w:rPr>
          <w:rFonts w:ascii="Calibri" w:hAnsi="Calibri"/>
          <w:b/>
          <w:bCs/>
          <w:color w:val="000000" w:themeColor="text1"/>
          <w:sz w:val="24"/>
          <w:szCs w:val="24"/>
        </w:rPr>
        <w:t>2</w:t>
      </w:r>
      <w:r w:rsidR="001A164D" w:rsidRPr="001A164D">
        <w:rPr>
          <w:rFonts w:ascii="Calibri" w:hAnsi="Calibri"/>
          <w:b/>
          <w:color w:val="000000" w:themeColor="text1"/>
          <w:sz w:val="24"/>
          <w:szCs w:val="24"/>
        </w:rPr>
        <w:t xml:space="preserve"> - O Europă mai verde, rezilientă cu emisii reduse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 precum și a unei mobilități urbane durabile</w:t>
      </w:r>
    </w:p>
    <w:p w14:paraId="22D2032A" w14:textId="6DBBD20A" w:rsidR="00512BF6" w:rsidRPr="001A164D" w:rsidRDefault="00512BF6" w:rsidP="00835A0C">
      <w:pPr>
        <w:spacing w:after="0" w:line="240" w:lineRule="auto"/>
        <w:jc w:val="both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Fond: </w:t>
      </w:r>
      <w:r w:rsidR="001A164D"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FEDR</w:t>
      </w:r>
    </w:p>
    <w:p w14:paraId="64BD3D58" w14:textId="2DB2D393" w:rsidR="00BD5815" w:rsidRPr="001A164D" w:rsidRDefault="00BD5815" w:rsidP="00835A0C">
      <w:pPr>
        <w:spacing w:after="0"/>
        <w:jc w:val="both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Obiectiv specific: </w:t>
      </w:r>
      <w:r w:rsidR="001A164D" w:rsidRPr="001A164D">
        <w:rPr>
          <w:rFonts w:ascii="Calibri" w:eastAsia="Calibri" w:hAnsi="Calibri" w:cs="Calibri"/>
          <w:b/>
          <w:color w:val="000000" w:themeColor="text1"/>
          <w:sz w:val="24"/>
          <w:szCs w:val="24"/>
          <w:lang w:val="ro-RO"/>
        </w:rPr>
        <w:t>2.1 - Promovarea eficienței energetice și reduc</w:t>
      </w:r>
      <w:bookmarkStart w:id="0" w:name="_GoBack"/>
      <w:bookmarkEnd w:id="0"/>
      <w:r w:rsidR="001A164D" w:rsidRPr="001A164D">
        <w:rPr>
          <w:rFonts w:ascii="Calibri" w:eastAsia="Calibri" w:hAnsi="Calibri" w:cs="Calibri"/>
          <w:b/>
          <w:color w:val="000000" w:themeColor="text1"/>
          <w:sz w:val="24"/>
          <w:szCs w:val="24"/>
          <w:lang w:val="ro-RO"/>
        </w:rPr>
        <w:t xml:space="preserve">erea emisiilor de gaze cu efect de seră </w:t>
      </w:r>
    </w:p>
    <w:p w14:paraId="4AE749E3" w14:textId="770BF311" w:rsidR="00BD5815" w:rsidRPr="001A164D" w:rsidRDefault="00BD5815" w:rsidP="00835A0C">
      <w:pPr>
        <w:spacing w:after="0" w:line="240" w:lineRule="auto"/>
        <w:jc w:val="both"/>
        <w:rPr>
          <w:rFonts w:ascii="Trebuchet MS" w:hAnsi="Trebuchet MS"/>
          <w:b/>
          <w:color w:val="000000" w:themeColor="text1"/>
          <w:sz w:val="24"/>
          <w:szCs w:val="24"/>
          <w:highlight w:val="lightGray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Apel de proiecte: </w:t>
      </w:r>
      <w:r w:rsidR="001A164D" w:rsidRPr="001A164D">
        <w:rPr>
          <w:rFonts w:ascii="Calibri" w:hAnsi="Calibri"/>
          <w:b/>
          <w:bCs/>
          <w:color w:val="000000" w:themeColor="text1"/>
          <w:sz w:val="24"/>
          <w:szCs w:val="24"/>
        </w:rPr>
        <w:t>PRSE/2.1/A/1/2023</w:t>
      </w:r>
    </w:p>
    <w:p w14:paraId="0EB36214" w14:textId="3FBF8758" w:rsidR="00512BF6" w:rsidRPr="001A164D" w:rsidRDefault="00512BF6" w:rsidP="00835A0C">
      <w:pPr>
        <w:spacing w:after="0" w:line="240" w:lineRule="auto"/>
        <w:jc w:val="both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1A164D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Cod SMIS: 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include date financiar</w:t>
            </w:r>
            <w:r w:rsidR="00161442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</w:t>
            </w:r>
            <w:r w:rsidR="000730E1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date entitate, finantari anterioare din care</w:t>
            </w:r>
            <w:r w:rsidR="00161442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:</w:t>
            </w:r>
            <w:r w:rsidR="000730E1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proiectelor pre</w:t>
            </w:r>
            <w:r w:rsidR="00161442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-</w:t>
            </w:r>
            <w:r w:rsidR="00ED0164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, precum </w:t>
            </w:r>
            <w:r w:rsidR="000730E1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si graficul de implem</w:t>
            </w:r>
            <w:r w:rsidR="00982F6C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n</w:t>
            </w:r>
            <w:r w:rsidR="000730E1" w:rsidRPr="001A164D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1A164D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1A164D">
        <w:rPr>
          <w:rFonts w:ascii="Trebuchet MS" w:hAnsi="Trebuchet MS"/>
          <w:color w:val="000000" w:themeColor="text1"/>
          <w:sz w:val="24"/>
          <w:szCs w:val="24"/>
          <w:lang w:val="ro-RO"/>
        </w:rPr>
        <w:t>completeaza in etapa de contra</w:t>
      </w:r>
      <w:r w:rsidR="00161442" w:rsidRPr="001A164D">
        <w:rPr>
          <w:rFonts w:ascii="Trebuchet MS" w:hAnsi="Trebuchet MS"/>
          <w:color w:val="000000" w:themeColor="text1"/>
          <w:sz w:val="24"/>
          <w:szCs w:val="24"/>
          <w:lang w:val="ro-RO"/>
        </w:rPr>
        <w:t>c</w:t>
      </w:r>
      <w:r w:rsidR="00E939EE" w:rsidRPr="001A164D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614D2" w14:textId="77777777" w:rsidR="00A53509" w:rsidRDefault="00A53509" w:rsidP="00BE5C0B">
      <w:pPr>
        <w:spacing w:after="0" w:line="240" w:lineRule="auto"/>
      </w:pPr>
      <w:r>
        <w:separator/>
      </w:r>
    </w:p>
  </w:endnote>
  <w:endnote w:type="continuationSeparator" w:id="0">
    <w:p w14:paraId="6A79968D" w14:textId="77777777" w:rsidR="00A53509" w:rsidRDefault="00A5350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42687" w14:textId="77777777" w:rsidR="00A53509" w:rsidRDefault="00A53509" w:rsidP="00BE5C0B">
      <w:pPr>
        <w:spacing w:after="0" w:line="240" w:lineRule="auto"/>
      </w:pPr>
      <w:r>
        <w:separator/>
      </w:r>
    </w:p>
  </w:footnote>
  <w:footnote w:type="continuationSeparator" w:id="0">
    <w:p w14:paraId="6D900D22" w14:textId="77777777" w:rsidR="00A53509" w:rsidRDefault="00A53509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1A164D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71290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35A0C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53509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263F7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266E-F905-4974-B615-D140F87C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Ionut</cp:lastModifiedBy>
  <cp:revision>22</cp:revision>
  <dcterms:created xsi:type="dcterms:W3CDTF">2023-05-02T15:10:00Z</dcterms:created>
  <dcterms:modified xsi:type="dcterms:W3CDTF">2023-05-29T07:14:00Z</dcterms:modified>
</cp:coreProperties>
</file>